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right="0"/>
        <w:jc w:val="center"/>
        <w:rPr>
          <w:rFonts w:hint="eastAsia" w:ascii="方正小标宋_GBK" w:hAnsi="方正小标宋_GBK" w:eastAsia="方正小标宋_GBK" w:cs="方正小标宋_GBK"/>
          <w:b w:val="0"/>
          <w:bCs w:val="0"/>
          <w:i w:val="0"/>
          <w:iCs w:val="0"/>
          <w:caps w:val="0"/>
          <w:color w:val="auto"/>
          <w:spacing w:val="0"/>
          <w:sz w:val="44"/>
          <w:szCs w:val="44"/>
        </w:rPr>
      </w:pPr>
      <w:r>
        <w:rPr>
          <w:rFonts w:hint="eastAsia" w:ascii="方正小标宋_GBK" w:hAnsi="方正小标宋_GBK" w:eastAsia="方正小标宋_GBK" w:cs="方正小标宋_GBK"/>
          <w:b w:val="0"/>
          <w:bCs w:val="0"/>
          <w:i w:val="0"/>
          <w:iCs w:val="0"/>
          <w:caps w:val="0"/>
          <w:color w:val="auto"/>
          <w:spacing w:val="0"/>
          <w:sz w:val="44"/>
          <w:szCs w:val="44"/>
          <w:shd w:val="clear" w:fill="FFFFFF"/>
          <w:lang w:eastAsia="zh-CN"/>
        </w:rPr>
        <w:t>周口市第六人民医院</w:t>
      </w:r>
      <w:r>
        <w:rPr>
          <w:rFonts w:hint="eastAsia" w:ascii="方正小标宋_GBK" w:hAnsi="方正小标宋_GBK" w:eastAsia="方正小标宋_GBK" w:cs="方正小标宋_GBK"/>
          <w:b w:val="0"/>
          <w:bCs w:val="0"/>
          <w:i w:val="0"/>
          <w:iCs w:val="0"/>
          <w:caps w:val="0"/>
          <w:color w:val="auto"/>
          <w:spacing w:val="0"/>
          <w:sz w:val="44"/>
          <w:szCs w:val="44"/>
          <w:shd w:val="clear" w:fill="FFFFFF"/>
        </w:rPr>
        <w:t>2021年招才引智创新发展大会引进高层次人才公告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14700" w:right="0" w:firstLine="540" w:firstLineChars="200"/>
        <w:jc w:val="center"/>
        <w:rPr>
          <w:rFonts w:hint="eastAsia" w:ascii="微软雅黑" w:hAnsi="微软雅黑" w:eastAsia="微软雅黑" w:cs="微软雅黑"/>
          <w:i w:val="0"/>
          <w:iCs w:val="0"/>
          <w:caps w:val="0"/>
          <w:color w:val="auto"/>
          <w:spacing w:val="0"/>
          <w:sz w:val="27"/>
          <w:szCs w:val="27"/>
        </w:rPr>
      </w:pPr>
      <w:r>
        <w:rPr>
          <w:rFonts w:hint="eastAsia" w:ascii="微软雅黑" w:hAnsi="微软雅黑" w:eastAsia="微软雅黑" w:cs="微软雅黑"/>
          <w:i w:val="0"/>
          <w:iCs w:val="0"/>
          <w:caps w:val="0"/>
          <w:color w:val="auto"/>
          <w:spacing w:val="0"/>
          <w:kern w:val="0"/>
          <w:sz w:val="27"/>
          <w:szCs w:val="27"/>
          <w:u w:val="none"/>
          <w:shd w:val="clear" w:fill="FFFFFF"/>
          <w:lang w:val="en-US" w:eastAsia="zh-CN" w:bidi="ar"/>
        </w:rPr>
        <w:fldChar w:fldCharType="begin"/>
      </w:r>
      <w:r>
        <w:rPr>
          <w:rFonts w:hint="eastAsia" w:ascii="微软雅黑" w:hAnsi="微软雅黑" w:eastAsia="微软雅黑" w:cs="微软雅黑"/>
          <w:i w:val="0"/>
          <w:iCs w:val="0"/>
          <w:caps w:val="0"/>
          <w:color w:val="auto"/>
          <w:spacing w:val="0"/>
          <w:kern w:val="0"/>
          <w:sz w:val="27"/>
          <w:szCs w:val="27"/>
          <w:u w:val="none"/>
          <w:shd w:val="clear" w:fill="FFFFFF"/>
          <w:lang w:val="en-US" w:eastAsia="zh-CN" w:bidi="ar"/>
        </w:rPr>
        <w:instrText xml:space="preserve"> HYPERLINK "https://www.zghnrc.gov.cn/newsDetail.html?channel_code=ZPJZ&amp;cand01=10000177458967" </w:instrText>
      </w:r>
      <w:r>
        <w:rPr>
          <w:rFonts w:hint="eastAsia" w:ascii="微软雅黑" w:hAnsi="微软雅黑" w:eastAsia="微软雅黑" w:cs="微软雅黑"/>
          <w:i w:val="0"/>
          <w:iCs w:val="0"/>
          <w:caps w:val="0"/>
          <w:color w:val="auto"/>
          <w:spacing w:val="0"/>
          <w:kern w:val="0"/>
          <w:sz w:val="27"/>
          <w:szCs w:val="27"/>
          <w:u w:val="none"/>
          <w:shd w:val="clear" w:fill="FFFFFF"/>
          <w:lang w:val="en-US" w:eastAsia="zh-CN" w:bidi="ar"/>
        </w:rPr>
        <w:fldChar w:fldCharType="separate"/>
      </w:r>
      <w:r>
        <w:rPr>
          <w:rFonts w:hint="eastAsia" w:ascii="微软雅黑" w:hAnsi="微软雅黑" w:eastAsia="微软雅黑" w:cs="微软雅黑"/>
          <w:i w:val="0"/>
          <w:iCs w:val="0"/>
          <w:caps w:val="0"/>
          <w:color w:val="auto"/>
          <w:spacing w:val="0"/>
          <w:kern w:val="0"/>
          <w:sz w:val="27"/>
          <w:szCs w:val="27"/>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一、医院简介</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周口市第六人民医院是周口市卫健委直属的综合医院，位于周口市开元大道以南、周商公路以东，环境优美，交通便利。是一家集医疗、教学、预防、研究为一体的综合医院。是城乡居民、职工医疗保险的定点单位。</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周口市第六人民医院总建筑面积3.7万平方米,编制床位950张，开设临床医技科室40余个，着力打造国医馆（毛德西周口工作室）、中医科、全科、老年病科、儿科、呼吸重症科、神经内科、神经外科、健康管理中心、康复医学科、家庭病床科和睡眠医学科等数个品牌科室。致力于发展成一所综合实力强、品牌特色突出、重点专科行业一流的大型现代化三级甲等综合医院。</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我院坚持“高起点、跨越式”的发展道路，投入巨资引进国内外先进的诊疗技术和医疗设备，现拥有一台“现代医学高科技之冠”—PET-CT及128层螺旋CT、16排螺旋CT、1.5T超导磁共振、全自动生化分析仪、DR、数字胃肠机、四维彩超、乳腺钼靶等高精尖设备。</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医院运用现代化的经营管理体制，广纳管理人才和医学人才，建立了一支技术精、思想新、医术好，团结一心的高素质职工队伍。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sz w:val="32"/>
          <w:szCs w:val="32"/>
          <w:shd w:val="clear" w:fill="FFFFFF"/>
          <w:lang w:eastAsia="zh-CN"/>
        </w:rPr>
        <w:t>二、</w:t>
      </w:r>
      <w:r>
        <w:rPr>
          <w:rFonts w:hint="eastAsia" w:ascii="黑体" w:hAnsi="黑体" w:eastAsia="黑体" w:cs="黑体"/>
          <w:b w:val="0"/>
          <w:bCs w:val="0"/>
          <w:i w:val="0"/>
          <w:iCs w:val="0"/>
          <w:caps w:val="0"/>
          <w:color w:val="auto"/>
          <w:spacing w:val="0"/>
          <w:sz w:val="32"/>
          <w:szCs w:val="32"/>
          <w:shd w:val="clear" w:fill="FFFFFF"/>
        </w:rPr>
        <w:t>招聘原则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sz w:val="32"/>
          <w:szCs w:val="32"/>
          <w:shd w:val="clear" w:fill="FFFFFF"/>
        </w:rPr>
        <w:t>坚持德才兼备的用人标准，贯彻“公开、平等、竞争、择优”的原则聘用。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sz w:val="32"/>
          <w:szCs w:val="32"/>
          <w:shd w:val="clear" w:fill="FFFFFF"/>
          <w:lang w:eastAsia="zh-CN"/>
        </w:rPr>
        <w:t>三、</w:t>
      </w:r>
      <w:r>
        <w:rPr>
          <w:rFonts w:hint="eastAsia" w:ascii="黑体" w:hAnsi="黑体" w:eastAsia="黑体" w:cs="黑体"/>
          <w:b w:val="0"/>
          <w:bCs w:val="0"/>
          <w:i w:val="0"/>
          <w:iCs w:val="0"/>
          <w:caps w:val="0"/>
          <w:color w:val="auto"/>
          <w:spacing w:val="0"/>
          <w:sz w:val="32"/>
          <w:szCs w:val="32"/>
          <w:shd w:val="clear" w:fill="FFFFFF"/>
        </w:rPr>
        <w:t>招聘计划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仿宋_GB2312" w:hAnsi="仿宋_GB2312" w:eastAsia="仿宋_GB2312" w:cs="仿宋_GB2312"/>
          <w:i w:val="0"/>
          <w:iCs w:val="0"/>
          <w:caps w:val="0"/>
          <w:color w:val="auto"/>
          <w:spacing w:val="0"/>
          <w:sz w:val="32"/>
          <w:szCs w:val="32"/>
          <w:shd w:val="clear" w:fill="FFFFFF"/>
        </w:rPr>
        <w:t>人才引进岗位的专业、学历、年龄、名额等资格要求</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仿宋_GB2312" w:hAnsi="仿宋_GB2312" w:eastAsia="仿宋_GB2312" w:cs="仿宋_GB2312"/>
          <w:i w:val="0"/>
          <w:iCs w:val="0"/>
          <w:caps w:val="0"/>
          <w:color w:val="auto"/>
          <w:spacing w:val="0"/>
          <w:sz w:val="32"/>
          <w:szCs w:val="32"/>
          <w:u w:val="single"/>
          <w:shd w:val="clear" w:fill="FFFFFF"/>
          <w:lang w:eastAsia="zh-CN"/>
        </w:rPr>
      </w:pPr>
      <w:r>
        <w:rPr>
          <w:rFonts w:hint="eastAsia" w:ascii="仿宋_GB2312" w:hAnsi="仿宋_GB2312" w:eastAsia="仿宋_GB2312" w:cs="仿宋_GB2312"/>
          <w:color w:val="auto"/>
          <w:sz w:val="32"/>
          <w:szCs w:val="32"/>
          <w:u w:val="single"/>
        </w:rPr>
        <w:t xml:space="preserve"> 临床医师岗位 </w:t>
      </w:r>
      <w:r>
        <w:rPr>
          <w:rFonts w:hint="eastAsia" w:ascii="仿宋_GB2312" w:hAnsi="仿宋_GB2312" w:eastAsia="仿宋_GB2312" w:cs="仿宋_GB2312"/>
          <w:color w:val="auto"/>
          <w:sz w:val="32"/>
          <w:szCs w:val="32"/>
          <w:u w:val="single"/>
          <w:lang w:eastAsia="zh-CN"/>
        </w:rPr>
        <w:t>，</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1</w:t>
      </w:r>
      <w:r>
        <w:rPr>
          <w:rFonts w:hint="eastAsia" w:ascii="仿宋_GB2312" w:hAnsi="仿宋_GB2312" w:eastAsia="仿宋_GB2312" w:cs="仿宋_GB2312"/>
          <w:color w:val="auto"/>
          <w:sz w:val="32"/>
          <w:szCs w:val="32"/>
          <w:u w:val="single"/>
        </w:rPr>
        <w:t xml:space="preserve"> 人</w:t>
      </w:r>
      <w:r>
        <w:rPr>
          <w:rFonts w:hint="eastAsia" w:ascii="仿宋_GB2312" w:hAnsi="仿宋_GB2312" w:eastAsia="仿宋_GB2312" w:cs="仿宋_GB2312"/>
          <w:color w:val="auto"/>
          <w:sz w:val="32"/>
          <w:szCs w:val="32"/>
          <w:u w:val="single"/>
          <w:lang w:eastAsia="zh-CN"/>
        </w:rPr>
        <w:t>，</w:t>
      </w:r>
      <w:r>
        <w:rPr>
          <w:rFonts w:hint="eastAsia" w:ascii="仿宋_GB2312" w:hAnsi="仿宋_GB2312" w:eastAsia="仿宋_GB2312" w:cs="仿宋_GB2312"/>
          <w:color w:val="auto"/>
          <w:sz w:val="32"/>
          <w:szCs w:val="32"/>
          <w:u w:val="single"/>
        </w:rPr>
        <w:t>岗位要求条件： 硕士研究生</w:t>
      </w:r>
      <w:r>
        <w:rPr>
          <w:rFonts w:hint="eastAsia" w:ascii="仿宋_GB2312" w:hAnsi="仿宋_GB2312" w:eastAsia="仿宋_GB2312" w:cs="仿宋_GB2312"/>
          <w:color w:val="auto"/>
          <w:sz w:val="32"/>
          <w:szCs w:val="32"/>
          <w:u w:val="single"/>
          <w:lang w:eastAsia="zh-CN"/>
        </w:rPr>
        <w:t>学历、执业医师及以上职称、临床医学或中西医结合专业、年龄35周岁以下</w:t>
      </w:r>
      <w:r>
        <w:rPr>
          <w:rFonts w:hint="eastAsia" w:ascii="仿宋_GB2312" w:hAnsi="仿宋_GB2312" w:eastAsia="仿宋_GB2312" w:cs="仿宋_GB2312"/>
          <w:color w:val="auto"/>
          <w:sz w:val="32"/>
          <w:szCs w:val="32"/>
          <w:u w:val="single"/>
          <w:lang w:val="en-US"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黑体" w:hAnsi="黑体" w:eastAsia="黑体" w:cs="黑体"/>
          <w:i w:val="0"/>
          <w:iCs w:val="0"/>
          <w:caps w:val="0"/>
          <w:color w:val="auto"/>
          <w:spacing w:val="0"/>
          <w:sz w:val="27"/>
          <w:szCs w:val="27"/>
        </w:rPr>
      </w:pPr>
      <w:r>
        <w:rPr>
          <w:rFonts w:hint="eastAsia" w:ascii="黑体" w:hAnsi="黑体" w:eastAsia="黑体" w:cs="黑体"/>
          <w:b w:val="0"/>
          <w:bCs w:val="0"/>
          <w:i w:val="0"/>
          <w:iCs w:val="0"/>
          <w:caps w:val="0"/>
          <w:color w:val="auto"/>
          <w:spacing w:val="0"/>
          <w:sz w:val="32"/>
          <w:szCs w:val="32"/>
          <w:shd w:val="clear" w:fill="FFFFFF"/>
          <w:lang w:eastAsia="zh-CN"/>
        </w:rPr>
        <w:t>四、</w:t>
      </w:r>
      <w:r>
        <w:rPr>
          <w:rFonts w:hint="eastAsia" w:ascii="黑体" w:hAnsi="黑体" w:eastAsia="黑体" w:cs="黑体"/>
          <w:b w:val="0"/>
          <w:bCs w:val="0"/>
          <w:i w:val="0"/>
          <w:iCs w:val="0"/>
          <w:caps w:val="0"/>
          <w:color w:val="auto"/>
          <w:spacing w:val="0"/>
          <w:sz w:val="32"/>
          <w:szCs w:val="32"/>
          <w:shd w:val="clear" w:fill="FFFFFF"/>
        </w:rPr>
        <w:t>报名基本条件</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642" w:firstLineChars="200"/>
        <w:jc w:val="left"/>
        <w:rPr>
          <w:rFonts w:hint="eastAsia" w:ascii="楷体" w:hAnsi="楷体" w:eastAsia="楷体" w:cs="楷体"/>
          <w:b/>
          <w:bCs/>
          <w:i w:val="0"/>
          <w:iCs w:val="0"/>
          <w:caps w:val="0"/>
          <w:color w:val="auto"/>
          <w:spacing w:val="0"/>
          <w:sz w:val="27"/>
          <w:szCs w:val="27"/>
        </w:rPr>
      </w:pPr>
      <w:r>
        <w:rPr>
          <w:rFonts w:hint="eastAsia" w:ascii="楷体" w:hAnsi="楷体" w:eastAsia="楷体" w:cs="楷体"/>
          <w:b/>
          <w:bCs/>
          <w:i w:val="0"/>
          <w:iCs w:val="0"/>
          <w:caps w:val="0"/>
          <w:color w:val="auto"/>
          <w:spacing w:val="0"/>
          <w:kern w:val="0"/>
          <w:sz w:val="32"/>
          <w:szCs w:val="32"/>
          <w:shd w:val="clear" w:fill="FFFFFF"/>
          <w:lang w:val="en-US" w:eastAsia="zh-CN" w:bidi="ar"/>
        </w:rPr>
        <w:t>（一）应聘人员必须具备的基本条件：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1.具有中华人民共和国国籍；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2.遵守宪法和法律，具有良好的品行和职业道德；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3.有较强的专业理论功底和实践能力，能够适应岗位需要，具备岗位所需的综合素质、专业或技能条件；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4.具有正常履行岗位职责的身体条件；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5.具备岗位要求的其他资格条件。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2" w:firstLineChars="200"/>
        <w:jc w:val="left"/>
        <w:rPr>
          <w:rFonts w:hint="eastAsia" w:ascii="楷体" w:hAnsi="楷体" w:eastAsia="楷体" w:cs="楷体"/>
          <w:b/>
          <w:bCs/>
          <w:i w:val="0"/>
          <w:iCs w:val="0"/>
          <w:caps w:val="0"/>
          <w:color w:val="auto"/>
          <w:spacing w:val="0"/>
          <w:kern w:val="0"/>
          <w:sz w:val="32"/>
          <w:szCs w:val="32"/>
          <w:shd w:val="clear" w:fill="FFFFFF"/>
          <w:lang w:val="en-US" w:eastAsia="zh-CN" w:bidi="ar"/>
        </w:rPr>
      </w:pPr>
      <w:r>
        <w:rPr>
          <w:rFonts w:hint="eastAsia" w:ascii="楷体" w:hAnsi="楷体" w:eastAsia="楷体" w:cs="楷体"/>
          <w:b/>
          <w:bCs/>
          <w:i w:val="0"/>
          <w:iCs w:val="0"/>
          <w:caps w:val="0"/>
          <w:color w:val="auto"/>
          <w:spacing w:val="0"/>
          <w:kern w:val="0"/>
          <w:sz w:val="32"/>
          <w:szCs w:val="32"/>
          <w:shd w:val="clear" w:fill="FFFFFF"/>
          <w:lang w:val="en-US" w:eastAsia="zh-CN" w:bidi="ar"/>
        </w:rPr>
        <w:t>（二）有下列情形之一的不得报名应聘：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1.周口市内机关事业单位在编人员;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2.曾因犯罪受过刑事处罚的;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3.涉嫌违纪违法正在接受有关机关审查尚未作出结论的;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4.受处分期间或者未满影响期限的;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5.曾在公务员考录、人才引进、事业单位公开招聘考试中被认定有舞弊等严重违反招聘纪律行为人员;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6.报考人员不得报考引进后即构成回避关系的岗位;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7.国家和省另有规定不得应聘到事业单位的人员;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8.法律、法规规定的其他情形。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五、招才引智工作程序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2" w:firstLineChars="200"/>
        <w:jc w:val="left"/>
        <w:rPr>
          <w:rFonts w:hint="eastAsia" w:ascii="楷体" w:hAnsi="楷体" w:eastAsia="楷体" w:cs="楷体"/>
          <w:b/>
          <w:bCs/>
          <w:i w:val="0"/>
          <w:iCs w:val="0"/>
          <w:caps w:val="0"/>
          <w:color w:val="auto"/>
          <w:spacing w:val="0"/>
          <w:sz w:val="27"/>
          <w:szCs w:val="27"/>
        </w:rPr>
      </w:pPr>
      <w:r>
        <w:rPr>
          <w:rFonts w:hint="eastAsia" w:ascii="楷体" w:hAnsi="楷体" w:eastAsia="楷体" w:cs="楷体"/>
          <w:b/>
          <w:bCs/>
          <w:i w:val="0"/>
          <w:iCs w:val="0"/>
          <w:caps w:val="0"/>
          <w:color w:val="auto"/>
          <w:spacing w:val="0"/>
          <w:kern w:val="0"/>
          <w:sz w:val="32"/>
          <w:szCs w:val="32"/>
          <w:shd w:val="clear" w:fill="FFFFFF"/>
          <w:lang w:val="en-US" w:eastAsia="zh-CN" w:bidi="ar"/>
        </w:rPr>
        <w:t>（一）公布招聘信息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本次招才引智方案在中国河南招才引智创新发展大会官网（https://www.zghnrc.gov.cn/）发布。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2" w:firstLineChars="200"/>
        <w:jc w:val="left"/>
        <w:rPr>
          <w:rFonts w:hint="eastAsia" w:ascii="楷体" w:hAnsi="楷体" w:eastAsia="楷体" w:cs="楷体"/>
          <w:b/>
          <w:bCs/>
          <w:i w:val="0"/>
          <w:iCs w:val="0"/>
          <w:caps w:val="0"/>
          <w:color w:val="auto"/>
          <w:spacing w:val="0"/>
          <w:sz w:val="27"/>
          <w:szCs w:val="27"/>
        </w:rPr>
      </w:pPr>
      <w:r>
        <w:rPr>
          <w:rFonts w:hint="eastAsia" w:ascii="楷体" w:hAnsi="楷体" w:eastAsia="楷体" w:cs="楷体"/>
          <w:b/>
          <w:bCs/>
          <w:i w:val="0"/>
          <w:iCs w:val="0"/>
          <w:caps w:val="0"/>
          <w:color w:val="auto"/>
          <w:spacing w:val="0"/>
          <w:kern w:val="0"/>
          <w:sz w:val="32"/>
          <w:szCs w:val="32"/>
          <w:shd w:val="clear" w:fill="FFFFFF"/>
          <w:lang w:val="en-US" w:eastAsia="zh-CN" w:bidi="ar"/>
        </w:rPr>
        <w:t>（二）报名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采取网上报名和现场报名相结合，考生可登录中国河南招才引智创新发展大会官网首页，查询周口市第六人民医院招才引智岗位，点击选择符合要求的岗位投递简历，投递邮箱：zkslyrsk@163.com，简历应包含具备岗位设置条件的相关材料；同时考生也可于10月21日到周口市第六人民医院行政楼三楼人力资源部现场报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报名起止时间：即日起至2021年10月21日。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黑体" w:hAnsi="黑体" w:eastAsia="黑体" w:cs="黑体"/>
          <w:i w:val="0"/>
          <w:iCs w:val="0"/>
          <w:caps w:val="0"/>
          <w:color w:val="auto"/>
          <w:spacing w:val="0"/>
          <w:sz w:val="27"/>
          <w:szCs w:val="27"/>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六、资格审查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textAlignment w:val="bottom"/>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sz w:val="32"/>
          <w:szCs w:val="32"/>
          <w:shd w:val="clear" w:fill="FFFFFF"/>
        </w:rPr>
        <w:t>资格审查贯穿人才引进工作全过程，参聘人员报名时提交的信息和有关材料必须真实有效，一经发现不符合引进条件、弄虚作假或违反规定的，立即取消其考试、聘用资格，由此产生的一切后果由个人承担。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textAlignment w:val="bottom"/>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sz w:val="32"/>
          <w:szCs w:val="32"/>
          <w:shd w:val="clear" w:fill="FFFFFF"/>
          <w:lang w:eastAsia="zh-CN"/>
        </w:rPr>
        <w:t>七、</w:t>
      </w:r>
      <w:r>
        <w:rPr>
          <w:rFonts w:hint="eastAsia" w:ascii="黑体" w:hAnsi="黑体" w:eastAsia="黑体" w:cs="黑体"/>
          <w:b w:val="0"/>
          <w:bCs w:val="0"/>
          <w:i w:val="0"/>
          <w:iCs w:val="0"/>
          <w:caps w:val="0"/>
          <w:color w:val="auto"/>
          <w:spacing w:val="0"/>
          <w:sz w:val="32"/>
          <w:szCs w:val="32"/>
          <w:shd w:val="clear" w:fill="FFFFFF"/>
        </w:rPr>
        <w:t>考察和面试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此次招才引智岗位采取面试+考察的方式进行：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面试采取百分制，面试时重点考察应聘人员的仪表仪态、表达能力、沟通能力、应变能力等。了解应聘人员与拟聘职位相适应的基本条件和综合素质。主要对应聘人员的综合能力、应变能力、岗位匹配能力、沟通协调能力等要素进行测试。面试当天未到场者不得进入考察和体检环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按照面试成绩从高分到低分的顺序确定考察人选。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主要考察拟体检对象的政治思想表现、道德品质、业务能力、工作实绩等情况并进行综合能力评测，并确定拟体检人员。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sz w:val="32"/>
          <w:szCs w:val="32"/>
          <w:shd w:val="clear" w:fill="FFFFFF"/>
          <w:lang w:eastAsia="zh-CN"/>
        </w:rPr>
        <w:t>八、</w:t>
      </w:r>
      <w:r>
        <w:rPr>
          <w:rFonts w:hint="eastAsia" w:ascii="黑体" w:hAnsi="黑体" w:eastAsia="黑体" w:cs="黑体"/>
          <w:b w:val="0"/>
          <w:bCs w:val="0"/>
          <w:i w:val="0"/>
          <w:iCs w:val="0"/>
          <w:caps w:val="0"/>
          <w:color w:val="auto"/>
          <w:spacing w:val="0"/>
          <w:sz w:val="32"/>
          <w:szCs w:val="32"/>
          <w:shd w:val="clear" w:fill="FFFFFF"/>
        </w:rPr>
        <w:t>体检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sz w:val="32"/>
          <w:szCs w:val="32"/>
          <w:shd w:val="clear" w:fill="FFFFFF"/>
        </w:rPr>
        <w:t>根据笔试面试考察综合成绩,按照招聘人员1:1的比例，确定参加体检对象。不按时参加体检的视为自动放弃。体检不合格者不得进入聘用环节。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黑体" w:hAnsi="黑体" w:eastAsia="黑体" w:cs="黑体"/>
          <w:i w:val="0"/>
          <w:iCs w:val="0"/>
          <w:caps w:val="0"/>
          <w:color w:val="auto"/>
          <w:spacing w:val="0"/>
          <w:sz w:val="27"/>
          <w:szCs w:val="27"/>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九、公示和聘用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根据考试、体检、考察结果，确定拟聘用人员，并在医院官网进行不少于7个工作日的公示。公示无异议者，即确定为拟聘用人员，按照招才引智相关程序进行聘用。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十、纪律与监督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本次招才引智工作，凡在规定时间内，未按照有关通知要求参加报名、资格确认、考试、体检、考察、报到等环节的，均视为自动放弃资格。人才引进工作全过程接受社会各界监督，对弄虚作假、在招聘过程中违反有关规定者，一经查实，将取消其聘用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本方案解释权归周口市第六人民医院。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咨询电话：0394-7708111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监督电话：0394-7708111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投递邮箱：zkslyrsk@163.com</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网址：</w:t>
      </w:r>
      <w:r>
        <w:rPr>
          <w:rFonts w:hint="eastAsia" w:ascii="仿宋_GB2312" w:hAnsi="仿宋_GB2312" w:eastAsia="仿宋_GB2312" w:cs="仿宋_GB2312"/>
          <w:i w:val="0"/>
          <w:iCs w:val="0"/>
          <w:caps w:val="0"/>
          <w:color w:val="auto"/>
          <w:spacing w:val="0"/>
          <w:kern w:val="0"/>
          <w:sz w:val="27"/>
          <w:szCs w:val="27"/>
          <w:u w:val="none"/>
          <w:shd w:val="clear" w:fill="FFFFFF"/>
          <w:lang w:val="en-US" w:eastAsia="zh-CN" w:bidi="ar"/>
        </w:rPr>
        <w:t>http://www.zksly.com/</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sz w:val="27"/>
          <w:szCs w:val="27"/>
          <w:lang w:val="en-US" w:eastAsia="zh-CN"/>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地址：河南省周口市开元大道周口市第六人民医院</w:t>
      </w:r>
    </w:p>
    <w:p>
      <w:pPr>
        <w:keepNext w:val="0"/>
        <w:keepLines w:val="0"/>
        <w:pageBreakBefore w:val="0"/>
        <w:kinsoku/>
        <w:wordWrap/>
        <w:overflowPunct/>
        <w:topLinePunct w:val="0"/>
        <w:autoSpaceDE/>
        <w:autoSpaceDN/>
        <w:bidi w:val="0"/>
        <w:adjustRightInd w:val="0"/>
        <w:snapToGrid w:val="0"/>
        <w:spacing w:line="600" w:lineRule="exact"/>
        <w:ind w:firstLine="420" w:firstLineChars="200"/>
        <w:rPr>
          <w:rFonts w:hint="eastAsia" w:ascii="仿宋" w:hAnsi="仿宋" w:eastAsia="仿宋" w:cs="仿宋"/>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F238E"/>
    <w:rsid w:val="23FD19D1"/>
    <w:rsid w:val="3F350914"/>
    <w:rsid w:val="46C462A4"/>
    <w:rsid w:val="5D7B9C6E"/>
    <w:rsid w:val="6A1437E6"/>
    <w:rsid w:val="797F1DB3"/>
    <w:rsid w:val="ADFDBA4D"/>
    <w:rsid w:val="C6FDC1DC"/>
    <w:rsid w:val="D5EF6C24"/>
    <w:rsid w:val="F1FB363B"/>
    <w:rsid w:val="FDEF24FE"/>
    <w:rsid w:val="FFD8C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2021-10-10T18:31:00Z</dcterms:created>
  <dc:creator>Administrator</dc:creator>
  <cp:lastModifiedBy>huanghe</cp:lastModifiedBy>
  <dcterms:modified xsi:type="dcterms:W3CDTF">2021-10-13T08:42:33Z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A6A083A7E23C494594D5516A70D3F52D</vt:lpwstr>
  </property>
</Properties>
</file>